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F3C" w:rsidRDefault="004C5F3C" w:rsidP="004C5F3C">
      <w:pPr>
        <w:pStyle w:val="Kop1"/>
      </w:pPr>
      <w:r>
        <w:t>Arbo scholingen</w:t>
      </w:r>
    </w:p>
    <w:p w:rsidR="004C5F3C" w:rsidRPr="004C5F3C" w:rsidRDefault="004C5F3C" w:rsidP="004C5F3C"/>
    <w:p w:rsidR="004C5F3C" w:rsidRDefault="004C5F3C" w:rsidP="004C5F3C">
      <w:r>
        <w:t xml:space="preserve">Fijn dat je je hebt ingeschreven voor de </w:t>
      </w:r>
      <w:proofErr w:type="spellStart"/>
      <w:r>
        <w:t>arbo</w:t>
      </w:r>
      <w:proofErr w:type="spellEnd"/>
      <w:r>
        <w:t xml:space="preserve"> training.</w:t>
      </w:r>
    </w:p>
    <w:p w:rsidR="004C5F3C" w:rsidRDefault="004C5F3C" w:rsidP="004C5F3C">
      <w:r>
        <w:t>Omdat het een verplichte scholing is bekent dit dat je deze in werktijd volgt. De training zal in Dieren plaatsvinden en duurt van 13.00 tot  16.00 uur.</w:t>
      </w:r>
    </w:p>
    <w:p w:rsidR="004C5F3C" w:rsidRDefault="004C5F3C" w:rsidP="004C5F3C">
      <w:pPr>
        <w:spacing w:after="0"/>
      </w:pPr>
      <w:r>
        <w:t>Om de training goed te kunnen doen is het verplicht om vooraf de onderstaande e-</w:t>
      </w:r>
      <w:proofErr w:type="spellStart"/>
      <w:r>
        <w:t>learningen</w:t>
      </w:r>
      <w:proofErr w:type="spellEnd"/>
      <w:r>
        <w:t xml:space="preserve"> te volgen op internet.</w:t>
      </w:r>
    </w:p>
    <w:p w:rsidR="004C5F3C" w:rsidRDefault="004C5F3C" w:rsidP="004C5F3C">
      <w:pPr>
        <w:spacing w:after="0"/>
      </w:pPr>
      <w:r>
        <w:t>Je ziet de linkjes in het blauw hieronder staan. Deze e-</w:t>
      </w:r>
      <w:proofErr w:type="spellStart"/>
      <w:r>
        <w:t>learning</w:t>
      </w:r>
      <w:proofErr w:type="spellEnd"/>
      <w:r>
        <w:t xml:space="preserve"> doe je in eigen tijd, als voorbereiding op de trainingsmiddag.</w:t>
      </w:r>
      <w:r w:rsidR="00F24FBC">
        <w:t xml:space="preserve"> Je hoeft geen certificaat te behalen, zoals op de site van de e-</w:t>
      </w:r>
      <w:proofErr w:type="spellStart"/>
      <w:r w:rsidR="00F24FBC">
        <w:t>learning</w:t>
      </w:r>
      <w:proofErr w:type="spellEnd"/>
      <w:r w:rsidR="00F24FBC">
        <w:t xml:space="preserve"> staat vermeld( en dus ook geen €4,- te betalen). Je krijgt na het behalen van de workshop in Dieren een certificaat in je dossier toegevoegd.</w:t>
      </w:r>
    </w:p>
    <w:p w:rsidR="00742443" w:rsidRDefault="00742443" w:rsidP="004C5F3C"/>
    <w:p w:rsidR="004C5F3C" w:rsidRPr="003D6937" w:rsidRDefault="00742443" w:rsidP="004C5F3C">
      <w:pPr>
        <w:rPr>
          <w:b/>
        </w:rPr>
      </w:pPr>
      <w:r>
        <w:rPr>
          <w:b/>
        </w:rPr>
        <w:t xml:space="preserve">De </w:t>
      </w:r>
      <w:r w:rsidR="004C5F3C" w:rsidRPr="003D6937">
        <w:rPr>
          <w:b/>
        </w:rPr>
        <w:t xml:space="preserve"> </w:t>
      </w:r>
      <w:r>
        <w:rPr>
          <w:b/>
        </w:rPr>
        <w:t>e</w:t>
      </w:r>
      <w:r w:rsidR="004C5F3C" w:rsidRPr="003D6937">
        <w:rPr>
          <w:b/>
        </w:rPr>
        <w:t>-</w:t>
      </w:r>
      <w:proofErr w:type="spellStart"/>
      <w:r w:rsidR="004C5F3C" w:rsidRPr="003D6937">
        <w:rPr>
          <w:b/>
        </w:rPr>
        <w:t>learning</w:t>
      </w:r>
      <w:r>
        <w:rPr>
          <w:b/>
        </w:rPr>
        <w:t>en</w:t>
      </w:r>
      <w:proofErr w:type="spellEnd"/>
      <w:r>
        <w:rPr>
          <w:b/>
        </w:rPr>
        <w:t xml:space="preserve"> </w:t>
      </w:r>
      <w:r w:rsidR="004C5F3C" w:rsidRPr="003D6937">
        <w:rPr>
          <w:b/>
        </w:rPr>
        <w:t>;</w:t>
      </w:r>
    </w:p>
    <w:p w:rsidR="004C5F3C" w:rsidRPr="003D6937" w:rsidRDefault="004C5F3C" w:rsidP="004C5F3C">
      <w:pPr>
        <w:pStyle w:val="Lijstalinea"/>
        <w:numPr>
          <w:ilvl w:val="0"/>
          <w:numId w:val="4"/>
        </w:numPr>
        <w:spacing w:after="0"/>
      </w:pPr>
      <w:r w:rsidRPr="003D6937">
        <w:rPr>
          <w:rFonts w:ascii="Calibri" w:eastAsia="Times New Roman" w:hAnsi="Calibri"/>
          <w:color w:val="000000"/>
        </w:rPr>
        <w:t>basis fysieke belasting:</w:t>
      </w:r>
    </w:p>
    <w:p w:rsidR="004C5F3C" w:rsidRPr="003D6937" w:rsidRDefault="004C5F3C" w:rsidP="004C5F3C">
      <w:pPr>
        <w:pStyle w:val="Lijstalinea"/>
        <w:spacing w:after="0"/>
      </w:pPr>
    </w:p>
    <w:p w:rsidR="004C5F3C" w:rsidRDefault="004C5F3C" w:rsidP="004C5F3C">
      <w:pPr>
        <w:rPr>
          <w:rFonts w:ascii="Calibri" w:eastAsia="Times New Roman" w:hAnsi="Calibri"/>
          <w:color w:val="000000"/>
        </w:rPr>
      </w:pPr>
      <w:r>
        <w:rPr>
          <w:rFonts w:ascii="Calibri" w:eastAsia="Times New Roman" w:hAnsi="Calibri"/>
          <w:color w:val="000000"/>
        </w:rPr>
        <w:t xml:space="preserve">           </w:t>
      </w:r>
      <w:hyperlink r:id="rId5" w:history="1">
        <w:r>
          <w:rPr>
            <w:rStyle w:val="Hyperlink"/>
            <w:rFonts w:ascii="Calibri" w:eastAsia="Times New Roman" w:hAnsi="Calibri"/>
          </w:rPr>
          <w:t>http://www.free-learning.nl/modules/basisfysiekgezondwerken/start.html</w:t>
        </w:r>
      </w:hyperlink>
    </w:p>
    <w:p w:rsidR="004C5F3C" w:rsidRDefault="004C5F3C" w:rsidP="004C5F3C">
      <w:pPr>
        <w:numPr>
          <w:ilvl w:val="0"/>
          <w:numId w:val="3"/>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werken met glijzeilen:</w:t>
      </w:r>
    </w:p>
    <w:p w:rsidR="004C5F3C" w:rsidRDefault="004C5F3C" w:rsidP="004C5F3C">
      <w:pPr>
        <w:spacing w:before="100" w:beforeAutospacing="1" w:after="100" w:afterAutospacing="1" w:line="240" w:lineRule="auto"/>
        <w:ind w:left="360"/>
        <w:rPr>
          <w:rFonts w:ascii="Calibri" w:eastAsia="Times New Roman" w:hAnsi="Calibri"/>
          <w:color w:val="000000"/>
        </w:rPr>
      </w:pPr>
      <w:r>
        <w:rPr>
          <w:rFonts w:ascii="Calibri" w:eastAsia="Times New Roman" w:hAnsi="Calibri"/>
          <w:color w:val="000000"/>
        </w:rPr>
        <w:t xml:space="preserve">  </w:t>
      </w:r>
      <w:hyperlink r:id="rId6" w:history="1">
        <w:r>
          <w:rPr>
            <w:rStyle w:val="Hyperlink"/>
            <w:rFonts w:ascii="Calibri" w:eastAsia="Times New Roman" w:hAnsi="Calibri"/>
          </w:rPr>
          <w:t>http://www.free-learning.nl/mod</w:t>
        </w:r>
        <w:r>
          <w:rPr>
            <w:rStyle w:val="Hyperlink"/>
            <w:rFonts w:ascii="Calibri" w:eastAsia="Times New Roman" w:hAnsi="Calibri"/>
          </w:rPr>
          <w:t>u</w:t>
        </w:r>
        <w:r>
          <w:rPr>
            <w:rStyle w:val="Hyperlink"/>
            <w:rFonts w:ascii="Calibri" w:eastAsia="Times New Roman" w:hAnsi="Calibri"/>
          </w:rPr>
          <w:t>les/werkenmetglijzeilen/start.html</w:t>
        </w:r>
      </w:hyperlink>
    </w:p>
    <w:p w:rsidR="004C5F3C" w:rsidRDefault="004C5F3C" w:rsidP="004C5F3C">
      <w:pPr>
        <w:rPr>
          <w:rFonts w:ascii="Calibri" w:eastAsia="Times New Roman" w:hAnsi="Calibri"/>
          <w:color w:val="000000"/>
        </w:rPr>
      </w:pPr>
      <w:r>
        <w:rPr>
          <w:rFonts w:ascii="Calibri" w:eastAsia="Times New Roman" w:hAnsi="Calibri"/>
          <w:color w:val="000000"/>
        </w:rPr>
        <w:t xml:space="preserve">          Steunkousen aan/en uit trekken: </w:t>
      </w:r>
    </w:p>
    <w:p w:rsidR="004C5F3C" w:rsidRPr="00F265AF" w:rsidRDefault="004C5F3C" w:rsidP="004C5F3C">
      <w:pPr>
        <w:rPr>
          <w:rFonts w:ascii="Calibri" w:eastAsia="Times New Roman" w:hAnsi="Calibri"/>
          <w:i/>
          <w:color w:val="002060"/>
        </w:rPr>
      </w:pPr>
      <w:r w:rsidRPr="00F265AF">
        <w:rPr>
          <w:rFonts w:ascii="Calibri" w:eastAsia="Times New Roman" w:hAnsi="Calibri"/>
          <w:i/>
          <w:color w:val="002060"/>
        </w:rPr>
        <w:t>          </w:t>
      </w:r>
      <w:r w:rsidR="00F265AF" w:rsidRPr="00F265AF">
        <w:rPr>
          <w:rFonts w:ascii="Calibri" w:eastAsia="Times New Roman" w:hAnsi="Calibri"/>
          <w:i/>
          <w:color w:val="002060"/>
        </w:rPr>
        <w:t>Zie protoco</w:t>
      </w:r>
      <w:r w:rsidR="00F265AF">
        <w:rPr>
          <w:rFonts w:ascii="Calibri" w:eastAsia="Times New Roman" w:hAnsi="Calibri"/>
          <w:i/>
          <w:color w:val="002060"/>
        </w:rPr>
        <w:t>l aantrekken elastische kousen hieronder. Bijlage 1.</w:t>
      </w:r>
    </w:p>
    <w:p w:rsidR="004C5F3C" w:rsidRDefault="004C5F3C" w:rsidP="004C5F3C">
      <w:pPr>
        <w:pStyle w:val="Lijstalinea"/>
        <w:numPr>
          <w:ilvl w:val="0"/>
          <w:numId w:val="1"/>
        </w:numPr>
      </w:pPr>
      <w:r>
        <w:t>Aan het begin van de bijeenkomst krijg je hier een korte schriftelijke toets over;</w:t>
      </w:r>
    </w:p>
    <w:p w:rsidR="004C5F3C" w:rsidRDefault="004C5F3C" w:rsidP="004C5F3C">
      <w:pPr>
        <w:pStyle w:val="Lijstalinea"/>
        <w:numPr>
          <w:ilvl w:val="0"/>
          <w:numId w:val="1"/>
        </w:numPr>
      </w:pPr>
      <w:r>
        <w:t>De bijeenkomst duurt 3 uur( 13.00-16.00 uur)</w:t>
      </w:r>
    </w:p>
    <w:p w:rsidR="004C5F3C" w:rsidRDefault="004C5F3C" w:rsidP="004C5F3C">
      <w:pPr>
        <w:pStyle w:val="Lijstalinea"/>
        <w:numPr>
          <w:ilvl w:val="0"/>
          <w:numId w:val="1"/>
        </w:numPr>
      </w:pPr>
      <w:r>
        <w:t>De bijeenkomsten vinden plaats in Dieren( Patrijslaan 2a)</w:t>
      </w:r>
    </w:p>
    <w:p w:rsidR="004C5F3C" w:rsidRDefault="004C5F3C" w:rsidP="004C5F3C">
      <w:r>
        <w:t>Het programma zal bestaan uit:</w:t>
      </w:r>
    </w:p>
    <w:p w:rsidR="004C5F3C" w:rsidRDefault="004C5F3C" w:rsidP="004C5F3C">
      <w:pPr>
        <w:pStyle w:val="Lijstalinea"/>
        <w:numPr>
          <w:ilvl w:val="0"/>
          <w:numId w:val="2"/>
        </w:numPr>
      </w:pPr>
      <w:r>
        <w:t>Verplaatsingen in bed;</w:t>
      </w:r>
    </w:p>
    <w:p w:rsidR="004C5F3C" w:rsidRDefault="004C5F3C" w:rsidP="004C5F3C">
      <w:pPr>
        <w:pStyle w:val="Lijstalinea"/>
        <w:numPr>
          <w:ilvl w:val="0"/>
          <w:numId w:val="2"/>
        </w:numPr>
      </w:pPr>
      <w:r>
        <w:t>Verplaatsingen van bed naar (rol)stoel;</w:t>
      </w:r>
    </w:p>
    <w:p w:rsidR="004C5F3C" w:rsidRDefault="004C5F3C" w:rsidP="004C5F3C">
      <w:pPr>
        <w:pStyle w:val="Lijstalinea"/>
        <w:numPr>
          <w:ilvl w:val="0"/>
          <w:numId w:val="2"/>
        </w:numPr>
      </w:pPr>
      <w:r>
        <w:t>Werken met hulpmiddelen, zoals tilliften en glijzeilen</w:t>
      </w:r>
    </w:p>
    <w:p w:rsidR="004C5F3C" w:rsidRDefault="004C5F3C" w:rsidP="004C5F3C">
      <w:pPr>
        <w:pStyle w:val="Lijstalinea"/>
        <w:numPr>
          <w:ilvl w:val="0"/>
          <w:numId w:val="2"/>
        </w:numPr>
      </w:pPr>
      <w:r>
        <w:t>Vragen die je zelf in wilt brengen over een specifieke casus</w:t>
      </w:r>
    </w:p>
    <w:p w:rsidR="004C5F3C" w:rsidRDefault="004C5F3C" w:rsidP="004C5F3C"/>
    <w:p w:rsidR="004C5F3C" w:rsidRDefault="004C5F3C" w:rsidP="004C5F3C">
      <w:r>
        <w:t>We gaan ervan uit dat je er zult zijn, maar mocht het gebeuren dat je door overmacht (ziekte of een andere calamiteit) toch verhinderd bent, mail</w:t>
      </w:r>
      <w:r w:rsidR="00F24FBC">
        <w:t xml:space="preserve"> Joke Dijkstra, docent Tilmaatwerk (</w:t>
      </w:r>
      <w:hyperlink r:id="rId7" w:history="1">
        <w:r w:rsidR="00F24FBC" w:rsidRPr="00266B1B">
          <w:rPr>
            <w:rStyle w:val="Hyperlink"/>
          </w:rPr>
          <w:t>jokedijkstra1@outlook.com</w:t>
        </w:r>
      </w:hyperlink>
      <w:r w:rsidR="00F24FBC">
        <w:t xml:space="preserve"> </w:t>
      </w:r>
      <w:r>
        <w:t xml:space="preserve">) en Marja Rutten ( </w:t>
      </w:r>
      <w:hyperlink r:id="rId8" w:history="1">
        <w:r w:rsidRPr="00E03304">
          <w:rPr>
            <w:rStyle w:val="Hyperlink"/>
          </w:rPr>
          <w:t>marja.rutten@stmgzorg.nl</w:t>
        </w:r>
      </w:hyperlink>
      <w:r>
        <w:t xml:space="preserve">) . </w:t>
      </w:r>
      <w:r w:rsidR="00F24FBC">
        <w:t xml:space="preserve"> </w:t>
      </w:r>
      <w:r>
        <w:t>Marja Rutten zal dan contact met je opnemen.</w:t>
      </w:r>
    </w:p>
    <w:p w:rsidR="00F24FBC" w:rsidRDefault="00F24FBC" w:rsidP="004C5F3C"/>
    <w:p w:rsidR="004C5F3C" w:rsidRDefault="004C5F3C" w:rsidP="00F24FBC">
      <w:pPr>
        <w:spacing w:after="0"/>
      </w:pPr>
      <w:r>
        <w:t xml:space="preserve">Namens Scholing </w:t>
      </w:r>
      <w:r w:rsidR="00F24FBC">
        <w:t>STMG</w:t>
      </w:r>
    </w:p>
    <w:p w:rsidR="00F265AF" w:rsidRDefault="004C5F3C">
      <w:r>
        <w:t>Met v</w:t>
      </w:r>
      <w:r w:rsidR="009A615A">
        <w:t>riendelijke groet, Marja Rutten</w:t>
      </w:r>
      <w:bookmarkStart w:id="0" w:name="_GoBack"/>
      <w:bookmarkEnd w:id="0"/>
    </w:p>
    <w:p w:rsidR="00F265AF" w:rsidRPr="00867B96" w:rsidRDefault="00F265AF" w:rsidP="00F265AF">
      <w:pPr>
        <w:pBdr>
          <w:bottom w:val="single" w:sz="6" w:space="1" w:color="auto"/>
        </w:pBdr>
        <w:spacing w:after="0" w:line="240" w:lineRule="auto"/>
        <w:jc w:val="center"/>
        <w:rPr>
          <w:rFonts w:ascii="Arial" w:eastAsia="Times New Roman" w:hAnsi="Arial" w:cs="Arial"/>
          <w:vanish/>
          <w:sz w:val="16"/>
          <w:szCs w:val="16"/>
          <w:lang w:eastAsia="nl-NL"/>
        </w:rPr>
      </w:pPr>
      <w:r w:rsidRPr="00867B96">
        <w:rPr>
          <w:rFonts w:ascii="Arial" w:eastAsia="Times New Roman" w:hAnsi="Arial" w:cs="Arial"/>
          <w:vanish/>
          <w:sz w:val="16"/>
          <w:szCs w:val="16"/>
          <w:lang w:eastAsia="nl-NL"/>
        </w:rPr>
        <w:lastRenderedPageBreak/>
        <w:t>Bovenkant formulier</w:t>
      </w:r>
    </w:p>
    <w:p w:rsidR="00F24FBC" w:rsidRDefault="00F265AF" w:rsidP="00F24FBC">
      <w:pPr>
        <w:spacing w:after="0" w:line="240" w:lineRule="auto"/>
        <w:rPr>
          <w:rFonts w:ascii="Times New Roman" w:eastAsia="Times New Roman" w:hAnsi="Times New Roman" w:cs="Times New Roman"/>
          <w:sz w:val="24"/>
          <w:szCs w:val="24"/>
        </w:rPr>
      </w:pPr>
      <w:r w:rsidRPr="00867B96">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9" o:title=""/>
          </v:shape>
          <w:control r:id="rId10" w:name="DefaultOcxName" w:shapeid="_x0000_i1032"/>
        </w:object>
      </w:r>
      <w:r w:rsidRPr="00867B96">
        <w:rPr>
          <w:rFonts w:ascii="Times New Roman" w:eastAsia="Times New Roman" w:hAnsi="Times New Roman" w:cs="Times New Roman"/>
          <w:sz w:val="24"/>
          <w:szCs w:val="24"/>
        </w:rPr>
        <w:object w:dxaOrig="225" w:dyaOrig="225">
          <v:shape id="_x0000_i1035" type="#_x0000_t75" style="width:1in;height:18pt" o:ole="">
            <v:imagedata r:id="rId9" o:title=""/>
          </v:shape>
          <w:control r:id="rId11" w:name="DefaultOcxName1" w:shapeid="_x0000_i1035"/>
        </w:object>
      </w:r>
      <w:r w:rsidRPr="00867B96">
        <w:rPr>
          <w:rFonts w:ascii="Times New Roman" w:eastAsia="Times New Roman" w:hAnsi="Times New Roman" w:cs="Times New Roman"/>
          <w:sz w:val="24"/>
          <w:szCs w:val="24"/>
        </w:rPr>
        <w:object w:dxaOrig="225" w:dyaOrig="225">
          <v:shape id="_x0000_i1038" type="#_x0000_t75" style="width:1in;height:18pt" o:ole="">
            <v:imagedata r:id="rId12" o:title=""/>
          </v:shape>
          <w:control r:id="rId13" w:name="DefaultOcxName2" w:shapeid="_x0000_i1038"/>
        </w:object>
      </w:r>
    </w:p>
    <w:p w:rsidR="00F265AF" w:rsidRPr="00F24FBC" w:rsidRDefault="00F265AF" w:rsidP="00F24FBC">
      <w:pPr>
        <w:spacing w:after="0" w:line="240" w:lineRule="auto"/>
        <w:rPr>
          <w:rFonts w:ascii="Times New Roman" w:eastAsia="Times New Roman" w:hAnsi="Times New Roman" w:cs="Times New Roman"/>
          <w:color w:val="0070C0"/>
          <w:sz w:val="24"/>
          <w:szCs w:val="24"/>
          <w:lang w:eastAsia="nl-NL"/>
        </w:rPr>
      </w:pPr>
      <w:r w:rsidRPr="00F24FBC">
        <w:rPr>
          <w:rFonts w:eastAsia="Times New Roman"/>
          <w:color w:val="0070C0"/>
          <w:lang w:eastAsia="nl-NL"/>
        </w:rPr>
        <w:t>BIJLAGE 1.        Aan- en uittrekken van Therapeutische Elastische     Kousen (TEK) (Versie 1)</w:t>
      </w:r>
    </w:p>
    <w:p w:rsidR="00F265AF" w:rsidRPr="00867B96" w:rsidRDefault="00F265AF" w:rsidP="00F265AF">
      <w:pPr>
        <w:spacing w:before="100" w:beforeAutospacing="1" w:after="100" w:afterAutospacing="1" w:line="240" w:lineRule="auto"/>
        <w:rPr>
          <w:rFonts w:asciiTheme="majorHAnsi" w:eastAsia="Times New Roman" w:hAnsiTheme="majorHAnsi" w:cs="Times New Roman"/>
          <w:sz w:val="20"/>
          <w:szCs w:val="20"/>
          <w:lang w:eastAsia="nl-NL"/>
        </w:rPr>
      </w:pPr>
      <w:r w:rsidRPr="00867B96">
        <w:rPr>
          <w:rFonts w:asciiTheme="majorHAnsi" w:eastAsia="Times New Roman" w:hAnsiTheme="majorHAnsi" w:cs="Times New Roman"/>
          <w:sz w:val="20"/>
          <w:szCs w:val="20"/>
          <w:lang w:eastAsia="nl-NL"/>
        </w:rPr>
        <w:t>Therapeutische elastische kousen (TEK) zijn een veel gebruikte vorm van compressietherapie. In het dagelijks gebruik zijn ze bekend onder de naam ‘steunkous’. TEK worden alleen overdag gedragen.</w:t>
      </w:r>
    </w:p>
    <w:p w:rsidR="00F265AF" w:rsidRPr="00867B96" w:rsidRDefault="00F265AF" w:rsidP="00F265AF">
      <w:pPr>
        <w:spacing w:before="100" w:beforeAutospacing="1" w:after="100" w:afterAutospacing="1" w:line="240" w:lineRule="auto"/>
        <w:outlineLvl w:val="1"/>
        <w:rPr>
          <w:rFonts w:asciiTheme="majorHAnsi" w:eastAsia="Times New Roman" w:hAnsiTheme="majorHAnsi" w:cs="Times New Roman"/>
          <w:b/>
          <w:bCs/>
          <w:sz w:val="20"/>
          <w:szCs w:val="20"/>
          <w:lang w:eastAsia="nl-NL"/>
        </w:rPr>
      </w:pPr>
      <w:r w:rsidRPr="00867B96">
        <w:rPr>
          <w:rFonts w:asciiTheme="majorHAnsi" w:eastAsia="Times New Roman" w:hAnsiTheme="majorHAnsi" w:cs="Times New Roman"/>
          <w:b/>
          <w:bCs/>
          <w:sz w:val="20"/>
          <w:szCs w:val="20"/>
          <w:lang w:eastAsia="nl-NL"/>
        </w:rPr>
        <w:t>Soorten</w:t>
      </w:r>
    </w:p>
    <w:p w:rsidR="00F265AF" w:rsidRPr="00867B96" w:rsidRDefault="00F265AF" w:rsidP="00F265AF">
      <w:pPr>
        <w:spacing w:before="100" w:beforeAutospacing="1" w:after="100" w:afterAutospacing="1" w:line="240" w:lineRule="auto"/>
        <w:rPr>
          <w:rFonts w:asciiTheme="majorHAnsi" w:eastAsia="Times New Roman" w:hAnsiTheme="majorHAnsi" w:cs="Times New Roman"/>
          <w:sz w:val="20"/>
          <w:szCs w:val="20"/>
          <w:lang w:eastAsia="nl-NL"/>
        </w:rPr>
      </w:pPr>
      <w:r w:rsidRPr="00867B96">
        <w:rPr>
          <w:rFonts w:asciiTheme="majorHAnsi" w:eastAsia="Times New Roman" w:hAnsiTheme="majorHAnsi" w:cs="Times New Roman"/>
          <w:sz w:val="20"/>
          <w:szCs w:val="20"/>
          <w:lang w:eastAsia="nl-NL"/>
        </w:rPr>
        <w:t>Er zijn verschillende soorten TEK.  Het gemak waarmee kousen zijn aan- en uit te trekken is afhankelijk van de druk die de kous geeft, het breiwerk en de vorm van het lichaamsdeel.</w:t>
      </w:r>
      <w:r w:rsidRPr="00867B96">
        <w:rPr>
          <w:rFonts w:asciiTheme="majorHAnsi" w:eastAsia="Times New Roman" w:hAnsiTheme="majorHAnsi" w:cs="Times New Roman"/>
          <w:sz w:val="20"/>
          <w:szCs w:val="20"/>
          <w:lang w:eastAsia="nl-NL"/>
        </w:rPr>
        <w:br/>
        <w:t>Aan- en uittrekken van TEK geeft een flinke lichamelijke belasting voor hulpverlener en cliënt. Maak gebruik van de juiste hulpmiddelen. Inzet van hulpmiddelen kan er ook voor zorgen dat de cliënt (of mantelzorger) zelfstandig de kousen aan- en uit kan trekken.</w:t>
      </w:r>
    </w:p>
    <w:p w:rsidR="00F265AF" w:rsidRPr="00867B96" w:rsidRDefault="00F265AF" w:rsidP="00F265AF">
      <w:pPr>
        <w:spacing w:before="100" w:beforeAutospacing="1" w:after="100" w:afterAutospacing="1" w:line="240" w:lineRule="auto"/>
        <w:outlineLvl w:val="1"/>
        <w:rPr>
          <w:rFonts w:asciiTheme="majorHAnsi" w:eastAsia="Times New Roman" w:hAnsiTheme="majorHAnsi" w:cs="Times New Roman"/>
          <w:b/>
          <w:bCs/>
          <w:sz w:val="20"/>
          <w:szCs w:val="20"/>
          <w:lang w:eastAsia="nl-NL"/>
        </w:rPr>
      </w:pPr>
      <w:r w:rsidRPr="00867B96">
        <w:rPr>
          <w:rFonts w:asciiTheme="majorHAnsi" w:eastAsia="Times New Roman" w:hAnsiTheme="majorHAnsi" w:cs="Times New Roman"/>
          <w:b/>
          <w:bCs/>
          <w:sz w:val="20"/>
          <w:szCs w:val="20"/>
          <w:lang w:eastAsia="nl-NL"/>
        </w:rPr>
        <w:t>Indicaties</w:t>
      </w:r>
    </w:p>
    <w:p w:rsidR="00F265AF" w:rsidRPr="00867B96" w:rsidRDefault="00F265AF" w:rsidP="00F265AF">
      <w:pPr>
        <w:spacing w:before="100" w:beforeAutospacing="1" w:after="100" w:afterAutospacing="1" w:line="240" w:lineRule="auto"/>
        <w:rPr>
          <w:rFonts w:asciiTheme="majorHAnsi" w:eastAsia="Times New Roman" w:hAnsiTheme="majorHAnsi" w:cs="Times New Roman"/>
          <w:sz w:val="20"/>
          <w:szCs w:val="20"/>
          <w:lang w:eastAsia="nl-NL"/>
        </w:rPr>
      </w:pPr>
      <w:r w:rsidRPr="00867B96">
        <w:rPr>
          <w:rFonts w:asciiTheme="majorHAnsi" w:eastAsia="Times New Roman" w:hAnsiTheme="majorHAnsi" w:cs="Times New Roman"/>
          <w:sz w:val="20"/>
          <w:szCs w:val="20"/>
          <w:lang w:eastAsia="nl-NL"/>
        </w:rPr>
        <w:t>Therapeutische elastische kousen zijn bedoeld voor de onderhoudsfase van de behandeling van oedeem aan handen, armen en benen. Daarnaast worden ze gebruikt na ingrepen aan de benen (bijv. een heupoperatie).</w:t>
      </w:r>
    </w:p>
    <w:p w:rsidR="00F265AF" w:rsidRPr="00867B96" w:rsidRDefault="00F265AF" w:rsidP="00F265AF">
      <w:pPr>
        <w:spacing w:before="100" w:beforeAutospacing="1" w:after="100" w:afterAutospacing="1" w:line="240" w:lineRule="auto"/>
        <w:outlineLvl w:val="1"/>
        <w:rPr>
          <w:rFonts w:asciiTheme="majorHAnsi" w:eastAsia="Times New Roman" w:hAnsiTheme="majorHAnsi" w:cs="Times New Roman"/>
          <w:b/>
          <w:bCs/>
          <w:sz w:val="20"/>
          <w:szCs w:val="20"/>
          <w:lang w:eastAsia="nl-NL"/>
        </w:rPr>
      </w:pPr>
      <w:r w:rsidRPr="00867B96">
        <w:rPr>
          <w:rFonts w:asciiTheme="majorHAnsi" w:eastAsia="Times New Roman" w:hAnsiTheme="majorHAnsi" w:cs="Times New Roman"/>
          <w:b/>
          <w:bCs/>
          <w:sz w:val="20"/>
          <w:szCs w:val="20"/>
          <w:lang w:eastAsia="nl-NL"/>
        </w:rPr>
        <w:t>Contra-indicaties</w:t>
      </w:r>
    </w:p>
    <w:p w:rsidR="00F265AF" w:rsidRPr="00867B96" w:rsidRDefault="00F265AF" w:rsidP="00F265AF">
      <w:pPr>
        <w:numPr>
          <w:ilvl w:val="0"/>
          <w:numId w:val="5"/>
        </w:numPr>
        <w:spacing w:before="100" w:beforeAutospacing="1" w:after="100" w:afterAutospacing="1" w:line="240" w:lineRule="auto"/>
        <w:rPr>
          <w:rFonts w:asciiTheme="majorHAnsi" w:eastAsia="Times New Roman" w:hAnsiTheme="majorHAnsi" w:cs="Times New Roman"/>
          <w:sz w:val="20"/>
          <w:szCs w:val="20"/>
          <w:lang w:eastAsia="nl-NL"/>
        </w:rPr>
      </w:pPr>
      <w:r w:rsidRPr="00867B96">
        <w:rPr>
          <w:rFonts w:asciiTheme="majorHAnsi" w:eastAsia="Times New Roman" w:hAnsiTheme="majorHAnsi" w:cs="Times New Roman"/>
          <w:sz w:val="20"/>
          <w:szCs w:val="20"/>
          <w:lang w:eastAsia="nl-NL"/>
        </w:rPr>
        <w:t xml:space="preserve">Arteriële insufficiëntie. Een aan de enkels gemeten systolische druk van minder dan 60 </w:t>
      </w:r>
      <w:proofErr w:type="spellStart"/>
      <w:r w:rsidRPr="00867B96">
        <w:rPr>
          <w:rFonts w:asciiTheme="majorHAnsi" w:eastAsia="Times New Roman" w:hAnsiTheme="majorHAnsi" w:cs="Times New Roman"/>
          <w:sz w:val="20"/>
          <w:szCs w:val="20"/>
          <w:lang w:eastAsia="nl-NL"/>
        </w:rPr>
        <w:t>mmHg</w:t>
      </w:r>
      <w:proofErr w:type="spellEnd"/>
      <w:r w:rsidRPr="00867B96">
        <w:rPr>
          <w:rFonts w:asciiTheme="majorHAnsi" w:eastAsia="Times New Roman" w:hAnsiTheme="majorHAnsi" w:cs="Times New Roman"/>
          <w:sz w:val="20"/>
          <w:szCs w:val="20"/>
          <w:lang w:eastAsia="nl-NL"/>
        </w:rPr>
        <w:t xml:space="preserve"> en/of enkel/armindex minder dan 0,52 zijn absolute contra-indicaties. Overleg bij waarden tussen 0,52 en 1 met behandelaar.</w:t>
      </w:r>
    </w:p>
    <w:p w:rsidR="00F265AF" w:rsidRPr="00867B96" w:rsidRDefault="00F265AF" w:rsidP="00F265AF">
      <w:pPr>
        <w:numPr>
          <w:ilvl w:val="0"/>
          <w:numId w:val="5"/>
        </w:numPr>
        <w:spacing w:before="100" w:beforeAutospacing="1" w:after="100" w:afterAutospacing="1" w:line="240" w:lineRule="auto"/>
        <w:rPr>
          <w:rFonts w:asciiTheme="majorHAnsi" w:eastAsia="Times New Roman" w:hAnsiTheme="majorHAnsi" w:cs="Times New Roman"/>
          <w:sz w:val="20"/>
          <w:szCs w:val="20"/>
          <w:lang w:eastAsia="nl-NL"/>
        </w:rPr>
      </w:pPr>
      <w:r w:rsidRPr="00867B96">
        <w:rPr>
          <w:rFonts w:asciiTheme="majorHAnsi" w:eastAsia="Times New Roman" w:hAnsiTheme="majorHAnsi" w:cs="Times New Roman"/>
          <w:sz w:val="20"/>
          <w:szCs w:val="20"/>
          <w:lang w:eastAsia="nl-NL"/>
        </w:rPr>
        <w:t>Een totale occlusie (afsluiting/verstopping) van het diepe veneuze systeem.</w:t>
      </w:r>
    </w:p>
    <w:p w:rsidR="00F265AF" w:rsidRPr="00867B96" w:rsidRDefault="00F265AF" w:rsidP="00F265AF">
      <w:pPr>
        <w:numPr>
          <w:ilvl w:val="0"/>
          <w:numId w:val="5"/>
        </w:numPr>
        <w:spacing w:before="100" w:beforeAutospacing="1" w:after="100" w:afterAutospacing="1" w:line="240" w:lineRule="auto"/>
        <w:rPr>
          <w:rFonts w:asciiTheme="majorHAnsi" w:eastAsia="Times New Roman" w:hAnsiTheme="majorHAnsi" w:cs="Times New Roman"/>
          <w:sz w:val="20"/>
          <w:szCs w:val="20"/>
          <w:lang w:eastAsia="nl-NL"/>
        </w:rPr>
      </w:pPr>
      <w:r w:rsidRPr="00867B96">
        <w:rPr>
          <w:rFonts w:asciiTheme="majorHAnsi" w:eastAsia="Times New Roman" w:hAnsiTheme="majorHAnsi" w:cs="Times New Roman"/>
          <w:sz w:val="20"/>
          <w:szCs w:val="20"/>
          <w:lang w:eastAsia="nl-NL"/>
        </w:rPr>
        <w:t>Ernstige huidafwijkingen.</w:t>
      </w:r>
    </w:p>
    <w:p w:rsidR="00F265AF" w:rsidRPr="00867B96" w:rsidRDefault="00F265AF" w:rsidP="00F265AF">
      <w:pPr>
        <w:numPr>
          <w:ilvl w:val="0"/>
          <w:numId w:val="5"/>
        </w:numPr>
        <w:spacing w:before="100" w:beforeAutospacing="1" w:after="100" w:afterAutospacing="1" w:line="240" w:lineRule="auto"/>
        <w:rPr>
          <w:rFonts w:asciiTheme="majorHAnsi" w:eastAsia="Times New Roman" w:hAnsiTheme="majorHAnsi" w:cs="Times New Roman"/>
          <w:sz w:val="20"/>
          <w:szCs w:val="20"/>
          <w:lang w:eastAsia="nl-NL"/>
        </w:rPr>
      </w:pPr>
      <w:r w:rsidRPr="00867B96">
        <w:rPr>
          <w:rFonts w:asciiTheme="majorHAnsi" w:eastAsia="Times New Roman" w:hAnsiTheme="majorHAnsi" w:cs="Times New Roman"/>
          <w:sz w:val="20"/>
          <w:szCs w:val="20"/>
          <w:lang w:eastAsia="nl-NL"/>
        </w:rPr>
        <w:t>Allergie voor een van de bestanddelen van het compressiemateriaal.</w:t>
      </w:r>
    </w:p>
    <w:p w:rsidR="00F24FBC" w:rsidRDefault="00F265AF" w:rsidP="00F24FBC">
      <w:pPr>
        <w:numPr>
          <w:ilvl w:val="0"/>
          <w:numId w:val="5"/>
        </w:numPr>
        <w:spacing w:before="100" w:beforeAutospacing="1" w:after="100" w:afterAutospacing="1" w:line="240" w:lineRule="auto"/>
        <w:rPr>
          <w:rFonts w:asciiTheme="majorHAnsi" w:eastAsia="Times New Roman" w:hAnsiTheme="majorHAnsi" w:cs="Times New Roman"/>
          <w:sz w:val="20"/>
          <w:szCs w:val="20"/>
          <w:lang w:eastAsia="nl-NL"/>
        </w:rPr>
      </w:pPr>
      <w:r w:rsidRPr="00867B96">
        <w:rPr>
          <w:rFonts w:asciiTheme="majorHAnsi" w:eastAsia="Times New Roman" w:hAnsiTheme="majorHAnsi" w:cs="Times New Roman"/>
          <w:sz w:val="20"/>
          <w:szCs w:val="20"/>
          <w:lang w:eastAsia="nl-NL"/>
        </w:rPr>
        <w:t xml:space="preserve">De aanwezigheid van grote en/of </w:t>
      </w:r>
      <w:proofErr w:type="spellStart"/>
      <w:r w:rsidRPr="00867B96">
        <w:rPr>
          <w:rFonts w:asciiTheme="majorHAnsi" w:eastAsia="Times New Roman" w:hAnsiTheme="majorHAnsi" w:cs="Times New Roman"/>
          <w:sz w:val="20"/>
          <w:szCs w:val="20"/>
          <w:lang w:eastAsia="nl-NL"/>
        </w:rPr>
        <w:t>exsuderende</w:t>
      </w:r>
      <w:proofErr w:type="spellEnd"/>
      <w:r w:rsidRPr="00867B96">
        <w:rPr>
          <w:rFonts w:asciiTheme="majorHAnsi" w:eastAsia="Times New Roman" w:hAnsiTheme="majorHAnsi" w:cs="Times New Roman"/>
          <w:sz w:val="20"/>
          <w:szCs w:val="20"/>
          <w:lang w:eastAsia="nl-NL"/>
        </w:rPr>
        <w:t xml:space="preserve"> wonden zijn een contra-indicatie bij therapeutische elastische kousen. Zwachtelen of een </w:t>
      </w:r>
      <w:proofErr w:type="spellStart"/>
      <w:r w:rsidRPr="00867B96">
        <w:rPr>
          <w:rFonts w:asciiTheme="majorHAnsi" w:eastAsia="Times New Roman" w:hAnsiTheme="majorHAnsi" w:cs="Times New Roman"/>
          <w:sz w:val="20"/>
          <w:szCs w:val="20"/>
          <w:lang w:eastAsia="nl-NL"/>
        </w:rPr>
        <w:t>adjustable</w:t>
      </w:r>
      <w:proofErr w:type="spellEnd"/>
      <w:r w:rsidRPr="00867B96">
        <w:rPr>
          <w:rFonts w:asciiTheme="majorHAnsi" w:eastAsia="Times New Roman" w:hAnsiTheme="majorHAnsi" w:cs="Times New Roman"/>
          <w:sz w:val="20"/>
          <w:szCs w:val="20"/>
          <w:lang w:eastAsia="nl-NL"/>
        </w:rPr>
        <w:t xml:space="preserve"> </w:t>
      </w:r>
      <w:proofErr w:type="spellStart"/>
      <w:r w:rsidRPr="00867B96">
        <w:rPr>
          <w:rFonts w:asciiTheme="majorHAnsi" w:eastAsia="Times New Roman" w:hAnsiTheme="majorHAnsi" w:cs="Times New Roman"/>
          <w:sz w:val="20"/>
          <w:szCs w:val="20"/>
          <w:lang w:eastAsia="nl-NL"/>
        </w:rPr>
        <w:t>compression</w:t>
      </w:r>
      <w:proofErr w:type="spellEnd"/>
      <w:r w:rsidRPr="00867B96">
        <w:rPr>
          <w:rFonts w:asciiTheme="majorHAnsi" w:eastAsia="Times New Roman" w:hAnsiTheme="majorHAnsi" w:cs="Times New Roman"/>
          <w:sz w:val="20"/>
          <w:szCs w:val="20"/>
          <w:lang w:eastAsia="nl-NL"/>
        </w:rPr>
        <w:t xml:space="preserve"> device is dan een betere vorm van compressietherapie.</w:t>
      </w:r>
      <w:r w:rsidRPr="00867B96">
        <w:rPr>
          <w:rFonts w:asciiTheme="majorHAnsi" w:eastAsia="Times New Roman" w:hAnsiTheme="majorHAnsi" w:cs="Times New Roman"/>
          <w:sz w:val="20"/>
          <w:szCs w:val="20"/>
          <w:lang w:eastAsia="nl-NL"/>
        </w:rPr>
        <w:br/>
        <w:t> </w:t>
      </w:r>
    </w:p>
    <w:p w:rsidR="00F265AF" w:rsidRPr="00867B96" w:rsidRDefault="00F24FBC" w:rsidP="00F265AF">
      <w:pPr>
        <w:spacing w:before="100" w:beforeAutospacing="1" w:after="100" w:afterAutospacing="1" w:line="240" w:lineRule="auto"/>
        <w:outlineLvl w:val="2"/>
        <w:rPr>
          <w:rFonts w:asciiTheme="majorHAnsi" w:eastAsia="Times New Roman" w:hAnsiTheme="majorHAnsi" w:cs="Times New Roman"/>
          <w:b/>
          <w:bCs/>
          <w:sz w:val="20"/>
          <w:szCs w:val="20"/>
          <w:lang w:eastAsia="nl-NL"/>
        </w:rPr>
      </w:pPr>
      <w:r>
        <w:rPr>
          <w:rFonts w:asciiTheme="majorHAnsi" w:eastAsia="Times New Roman" w:hAnsiTheme="majorHAnsi" w:cs="Times New Roman"/>
          <w:b/>
          <w:bCs/>
          <w:sz w:val="20"/>
          <w:szCs w:val="20"/>
          <w:lang w:eastAsia="nl-NL"/>
        </w:rPr>
        <w:t xml:space="preserve">Werkwijze </w:t>
      </w:r>
      <w:r w:rsidR="00F265AF" w:rsidRPr="00867B96">
        <w:rPr>
          <w:rFonts w:asciiTheme="majorHAnsi" w:eastAsia="Times New Roman" w:hAnsiTheme="majorHAnsi" w:cs="Times New Roman"/>
          <w:b/>
          <w:bCs/>
          <w:sz w:val="20"/>
          <w:szCs w:val="20"/>
          <w:lang w:eastAsia="nl-NL"/>
        </w:rPr>
        <w:t>Aantrekken</w:t>
      </w:r>
      <w:r w:rsidRPr="00867B96">
        <w:rPr>
          <w:rFonts w:asciiTheme="majorHAnsi" w:eastAsia="Times New Roman" w:hAnsiTheme="majorHAnsi" w:cs="Times New Roman"/>
          <w:noProof/>
          <w:sz w:val="20"/>
          <w:szCs w:val="20"/>
          <w:lang w:eastAsia="nl-NL"/>
        </w:rPr>
        <w:drawing>
          <wp:inline distT="0" distB="0" distL="0" distR="0" wp14:anchorId="5FB1AA35" wp14:editId="3DDB9290">
            <wp:extent cx="2210435" cy="2003425"/>
            <wp:effectExtent l="0" t="0" r="0" b="0"/>
            <wp:docPr id="41" name="Afbeelding 41" descr="https://www.vilanskickprotocollen.nl/Management/DataResource.axd?FILE=b304364b-4a1d-45d6-a396-00efbc842f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vilanskickprotocollen.nl/Management/DataResource.axd?FILE=b304364b-4a1d-45d6-a396-00efbc842f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0435" cy="2003425"/>
                    </a:xfrm>
                    <a:prstGeom prst="rect">
                      <a:avLst/>
                    </a:prstGeom>
                    <a:noFill/>
                    <a:ln>
                      <a:noFill/>
                    </a:ln>
                  </pic:spPr>
                </pic:pic>
              </a:graphicData>
            </a:graphic>
          </wp:inline>
        </w:drawing>
      </w:r>
    </w:p>
    <w:p w:rsidR="00F265AF" w:rsidRPr="00867B96" w:rsidRDefault="00F265AF" w:rsidP="00F265AF">
      <w:pPr>
        <w:spacing w:before="100" w:beforeAutospacing="1" w:after="100" w:afterAutospacing="1" w:line="240" w:lineRule="auto"/>
        <w:rPr>
          <w:rFonts w:asciiTheme="majorHAnsi" w:eastAsia="Times New Roman" w:hAnsiTheme="majorHAnsi" w:cs="Times New Roman"/>
          <w:sz w:val="20"/>
          <w:szCs w:val="20"/>
          <w:lang w:eastAsia="nl-NL"/>
        </w:rPr>
      </w:pPr>
      <w:r w:rsidRPr="00867B96">
        <w:rPr>
          <w:rFonts w:asciiTheme="majorHAnsi" w:eastAsia="Times New Roman" w:hAnsiTheme="majorHAnsi" w:cs="Times New Roman"/>
          <w:sz w:val="20"/>
          <w:szCs w:val="20"/>
          <w:lang w:eastAsia="nl-NL"/>
        </w:rPr>
        <w:t xml:space="preserve">Gebruik bij het aantrekken altijd handschoenen, een geschikt hulpmiddel en een goede stoel. Bij gebruik van een glijkous moet deze stoel verrijdbaar zijn als de cliënt niet zelfstandig de glijkous kan verwijderen. Kijk en overleg goed welke onderdelen van het aantrekken een cliënt zelf kan uitvoeren. Bijvoorbeeld het helemaal omhoog trekken van beenkousen. Rondbreikousen hebben meer lengterek dan vlakbreikousen. Hierdoor is het </w:t>
      </w:r>
      <w:r w:rsidR="00F24FBC" w:rsidRPr="00867B96">
        <w:rPr>
          <w:rFonts w:asciiTheme="majorHAnsi" w:eastAsia="Times New Roman" w:hAnsiTheme="majorHAnsi" w:cs="Times New Roman"/>
          <w:sz w:val="20"/>
          <w:szCs w:val="20"/>
          <w:lang w:eastAsia="nl-NL"/>
        </w:rPr>
        <w:t>aantrekken moeilijker. </w:t>
      </w:r>
      <w:r w:rsidR="00F24FBC" w:rsidRPr="00867B96">
        <w:rPr>
          <w:rFonts w:asciiTheme="majorHAnsi" w:eastAsia="Times New Roman" w:hAnsiTheme="majorHAnsi" w:cs="Times New Roman"/>
          <w:sz w:val="20"/>
          <w:szCs w:val="20"/>
          <w:lang w:eastAsia="nl-NL"/>
        </w:rPr>
        <w:t xml:space="preserve"> </w:t>
      </w:r>
      <w:r w:rsidRPr="00867B96">
        <w:rPr>
          <w:rFonts w:asciiTheme="majorHAnsi" w:eastAsia="Times New Roman" w:hAnsiTheme="majorHAnsi" w:cs="Times New Roman"/>
          <w:sz w:val="20"/>
          <w:szCs w:val="20"/>
          <w:lang w:eastAsia="nl-NL"/>
        </w:rPr>
        <w:br/>
        <w:t xml:space="preserve">Afbeelding: houding, positie en hulpmiddelen bij het aantrekken van therapeutische elastische kousen met behulp van een glijkous. Copyright: </w:t>
      </w:r>
      <w:proofErr w:type="spellStart"/>
      <w:r w:rsidRPr="00867B96">
        <w:rPr>
          <w:rFonts w:asciiTheme="majorHAnsi" w:eastAsia="Times New Roman" w:hAnsiTheme="majorHAnsi" w:cs="Times New Roman"/>
          <w:sz w:val="20"/>
          <w:szCs w:val="20"/>
          <w:lang w:eastAsia="nl-NL"/>
        </w:rPr>
        <w:t>LocoMotion</w:t>
      </w:r>
      <w:proofErr w:type="spellEnd"/>
      <w:r w:rsidRPr="00867B96">
        <w:rPr>
          <w:rFonts w:asciiTheme="majorHAnsi" w:eastAsia="Times New Roman" w:hAnsiTheme="majorHAnsi" w:cs="Times New Roman"/>
          <w:sz w:val="20"/>
          <w:szCs w:val="20"/>
          <w:lang w:eastAsia="nl-NL"/>
        </w:rPr>
        <w:t>.</w:t>
      </w:r>
    </w:p>
    <w:p w:rsidR="00F24FBC" w:rsidRDefault="00F24FBC" w:rsidP="00F265AF">
      <w:pPr>
        <w:spacing w:before="100" w:beforeAutospacing="1" w:after="100" w:afterAutospacing="1" w:line="240" w:lineRule="auto"/>
        <w:outlineLvl w:val="2"/>
        <w:rPr>
          <w:rFonts w:asciiTheme="majorHAnsi" w:eastAsia="Times New Roman" w:hAnsiTheme="majorHAnsi" w:cs="Times New Roman"/>
          <w:b/>
          <w:bCs/>
          <w:sz w:val="20"/>
          <w:szCs w:val="20"/>
          <w:lang w:eastAsia="nl-NL"/>
        </w:rPr>
      </w:pPr>
    </w:p>
    <w:p w:rsidR="00F265AF" w:rsidRPr="00867B96" w:rsidRDefault="00F265AF" w:rsidP="00F265AF">
      <w:pPr>
        <w:spacing w:before="100" w:beforeAutospacing="1" w:after="100" w:afterAutospacing="1" w:line="240" w:lineRule="auto"/>
        <w:outlineLvl w:val="2"/>
        <w:rPr>
          <w:rFonts w:asciiTheme="majorHAnsi" w:eastAsia="Times New Roman" w:hAnsiTheme="majorHAnsi" w:cs="Times New Roman"/>
          <w:b/>
          <w:bCs/>
          <w:sz w:val="20"/>
          <w:szCs w:val="20"/>
          <w:lang w:eastAsia="nl-NL"/>
        </w:rPr>
      </w:pPr>
      <w:r w:rsidRPr="00867B96">
        <w:rPr>
          <w:rFonts w:asciiTheme="majorHAnsi" w:eastAsia="Times New Roman" w:hAnsiTheme="majorHAnsi" w:cs="Times New Roman"/>
          <w:b/>
          <w:bCs/>
          <w:sz w:val="20"/>
          <w:szCs w:val="20"/>
          <w:lang w:eastAsia="nl-NL"/>
        </w:rPr>
        <w:lastRenderedPageBreak/>
        <w:t>Uittrekken</w:t>
      </w:r>
    </w:p>
    <w:p w:rsidR="00F265AF" w:rsidRPr="00867B96" w:rsidRDefault="00F265AF" w:rsidP="00F265AF">
      <w:pPr>
        <w:spacing w:before="100" w:beforeAutospacing="1" w:after="100" w:afterAutospacing="1" w:line="240" w:lineRule="auto"/>
        <w:rPr>
          <w:rFonts w:asciiTheme="majorHAnsi" w:eastAsia="Times New Roman" w:hAnsiTheme="majorHAnsi" w:cs="Times New Roman"/>
          <w:sz w:val="20"/>
          <w:szCs w:val="20"/>
          <w:lang w:eastAsia="nl-NL"/>
        </w:rPr>
      </w:pPr>
      <w:r w:rsidRPr="00867B96">
        <w:rPr>
          <w:rFonts w:asciiTheme="majorHAnsi" w:eastAsia="Times New Roman" w:hAnsiTheme="majorHAnsi" w:cs="Times New Roman"/>
          <w:sz w:val="20"/>
          <w:szCs w:val="20"/>
          <w:lang w:eastAsia="nl-NL"/>
        </w:rPr>
        <w:t>Gebruik ook bij het uittrekken een hulpmiddel. Handschoenen vergemakkelijken het uittrekken.</w:t>
      </w:r>
    </w:p>
    <w:p w:rsidR="00F265AF" w:rsidRPr="00867B96" w:rsidRDefault="00F265AF" w:rsidP="00F265AF">
      <w:pPr>
        <w:spacing w:before="100" w:beforeAutospacing="1" w:after="100" w:afterAutospacing="1" w:line="240" w:lineRule="auto"/>
        <w:rPr>
          <w:rFonts w:asciiTheme="majorHAnsi" w:eastAsia="Times New Roman" w:hAnsiTheme="majorHAnsi" w:cs="Times New Roman"/>
          <w:sz w:val="20"/>
          <w:szCs w:val="20"/>
          <w:lang w:eastAsia="nl-NL"/>
        </w:rPr>
      </w:pPr>
      <w:r w:rsidRPr="00867B96">
        <w:rPr>
          <w:rFonts w:asciiTheme="majorHAnsi" w:eastAsia="Times New Roman" w:hAnsiTheme="majorHAnsi" w:cs="Times New Roman"/>
          <w:sz w:val="20"/>
          <w:szCs w:val="20"/>
          <w:lang w:eastAsia="nl-NL"/>
        </w:rPr>
        <w:t> </w:t>
      </w:r>
    </w:p>
    <w:p w:rsidR="00F265AF" w:rsidRPr="00867B96" w:rsidRDefault="00F265AF" w:rsidP="00F265AF">
      <w:pPr>
        <w:spacing w:before="100" w:beforeAutospacing="1" w:after="100" w:afterAutospacing="1" w:line="240" w:lineRule="auto"/>
        <w:rPr>
          <w:rFonts w:asciiTheme="majorHAnsi" w:eastAsia="Times New Roman" w:hAnsiTheme="majorHAnsi" w:cs="Times New Roman"/>
          <w:sz w:val="20"/>
          <w:szCs w:val="20"/>
          <w:lang w:eastAsia="nl-NL"/>
        </w:rPr>
      </w:pPr>
      <w:r w:rsidRPr="00867B96">
        <w:rPr>
          <w:rFonts w:asciiTheme="majorHAnsi" w:eastAsia="Times New Roman" w:hAnsiTheme="majorHAnsi" w:cs="Times New Roman"/>
          <w:noProof/>
          <w:sz w:val="20"/>
          <w:szCs w:val="20"/>
          <w:lang w:eastAsia="nl-NL"/>
        </w:rPr>
        <w:drawing>
          <wp:inline distT="0" distB="0" distL="0" distR="0" wp14:anchorId="540F14FA" wp14:editId="61A4A8BD">
            <wp:extent cx="2154555" cy="1614170"/>
            <wp:effectExtent l="0" t="0" r="0" b="5080"/>
            <wp:docPr id="42" name="Afbeelding 42" descr="https://www.vilanskickprotocollen.nl/Management/DataResource.axd?FILE=23676b5d-b000-4a51-b83a-979bbf3de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vilanskickprotocollen.nl/Management/DataResource.axd?FILE=23676b5d-b000-4a51-b83a-979bbf3de4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4555" cy="1614170"/>
                    </a:xfrm>
                    <a:prstGeom prst="rect">
                      <a:avLst/>
                    </a:prstGeom>
                    <a:noFill/>
                    <a:ln>
                      <a:noFill/>
                    </a:ln>
                  </pic:spPr>
                </pic:pic>
              </a:graphicData>
            </a:graphic>
          </wp:inline>
        </w:drawing>
      </w:r>
      <w:r w:rsidRPr="00867B96">
        <w:rPr>
          <w:rFonts w:asciiTheme="majorHAnsi" w:eastAsia="Times New Roman" w:hAnsiTheme="majorHAnsi" w:cs="Times New Roman"/>
          <w:sz w:val="20"/>
          <w:szCs w:val="20"/>
          <w:lang w:eastAsia="nl-NL"/>
        </w:rPr>
        <w:br/>
        <w:t xml:space="preserve">Afbeelding: houding, positie en hulpmiddelen bij het uittrekken van therapeutische elastische kousen. Copyright: </w:t>
      </w:r>
      <w:proofErr w:type="spellStart"/>
      <w:r w:rsidRPr="00867B96">
        <w:rPr>
          <w:rFonts w:asciiTheme="majorHAnsi" w:eastAsia="Times New Roman" w:hAnsiTheme="majorHAnsi" w:cs="Times New Roman"/>
          <w:sz w:val="20"/>
          <w:szCs w:val="20"/>
          <w:lang w:eastAsia="nl-NL"/>
        </w:rPr>
        <w:t>LocoMotion</w:t>
      </w:r>
      <w:proofErr w:type="spellEnd"/>
      <w:r w:rsidRPr="00867B96">
        <w:rPr>
          <w:rFonts w:asciiTheme="majorHAnsi" w:eastAsia="Times New Roman" w:hAnsiTheme="majorHAnsi" w:cs="Times New Roman"/>
          <w:sz w:val="20"/>
          <w:szCs w:val="20"/>
          <w:lang w:eastAsia="nl-NL"/>
        </w:rPr>
        <w:t>.</w:t>
      </w:r>
    </w:p>
    <w:p w:rsidR="00F265AF" w:rsidRPr="00867B96" w:rsidRDefault="00F265AF" w:rsidP="00F265AF">
      <w:pPr>
        <w:spacing w:before="100" w:beforeAutospacing="1" w:after="100" w:afterAutospacing="1" w:line="240" w:lineRule="auto"/>
        <w:outlineLvl w:val="1"/>
        <w:rPr>
          <w:rFonts w:asciiTheme="majorHAnsi" w:eastAsia="Times New Roman" w:hAnsiTheme="majorHAnsi" w:cs="Times New Roman"/>
          <w:b/>
          <w:bCs/>
          <w:sz w:val="20"/>
          <w:szCs w:val="20"/>
          <w:lang w:eastAsia="nl-NL"/>
        </w:rPr>
      </w:pPr>
      <w:r w:rsidRPr="00867B96">
        <w:rPr>
          <w:rFonts w:asciiTheme="majorHAnsi" w:eastAsia="Times New Roman" w:hAnsiTheme="majorHAnsi" w:cs="Times New Roman"/>
          <w:b/>
          <w:bCs/>
          <w:sz w:val="20"/>
          <w:szCs w:val="20"/>
          <w:lang w:eastAsia="nl-NL"/>
        </w:rPr>
        <w:t>Aandachtspunten</w:t>
      </w:r>
    </w:p>
    <w:p w:rsidR="00F265AF" w:rsidRPr="00867B96" w:rsidRDefault="00F265AF" w:rsidP="00F265AF">
      <w:pPr>
        <w:numPr>
          <w:ilvl w:val="0"/>
          <w:numId w:val="6"/>
        </w:numPr>
        <w:spacing w:before="100" w:beforeAutospacing="1" w:after="100" w:afterAutospacing="1" w:line="240" w:lineRule="auto"/>
        <w:rPr>
          <w:rFonts w:asciiTheme="majorHAnsi" w:eastAsia="Times New Roman" w:hAnsiTheme="majorHAnsi" w:cs="Times New Roman"/>
          <w:sz w:val="20"/>
          <w:szCs w:val="20"/>
          <w:lang w:eastAsia="nl-NL"/>
        </w:rPr>
      </w:pPr>
      <w:r w:rsidRPr="00867B96">
        <w:rPr>
          <w:rFonts w:asciiTheme="majorHAnsi" w:eastAsia="Times New Roman" w:hAnsiTheme="majorHAnsi" w:cs="Times New Roman"/>
          <w:sz w:val="20"/>
          <w:szCs w:val="20"/>
          <w:lang w:eastAsia="nl-NL"/>
        </w:rPr>
        <w:t>De levensduur van therapeutische elastische kousen bedraagt 3-9 maand. Vervang kousen tijdig, om een gunstig behandeleffect te houden. De evaluatie van de effectiviteit van de behandeling moet minimaal 2 maal per jaar plaatsvinden.</w:t>
      </w:r>
    </w:p>
    <w:p w:rsidR="00F265AF" w:rsidRPr="00867B96" w:rsidRDefault="00F265AF" w:rsidP="00F265AF">
      <w:pPr>
        <w:numPr>
          <w:ilvl w:val="0"/>
          <w:numId w:val="6"/>
        </w:numPr>
        <w:spacing w:before="100" w:beforeAutospacing="1" w:after="100" w:afterAutospacing="1" w:line="240" w:lineRule="auto"/>
        <w:rPr>
          <w:rFonts w:asciiTheme="majorHAnsi" w:eastAsia="Times New Roman" w:hAnsiTheme="majorHAnsi" w:cs="Times New Roman"/>
          <w:sz w:val="20"/>
          <w:szCs w:val="20"/>
          <w:lang w:eastAsia="nl-NL"/>
        </w:rPr>
      </w:pPr>
      <w:r w:rsidRPr="00867B96">
        <w:rPr>
          <w:rFonts w:asciiTheme="majorHAnsi" w:eastAsia="Times New Roman" w:hAnsiTheme="majorHAnsi" w:cs="Times New Roman"/>
          <w:sz w:val="20"/>
          <w:szCs w:val="20"/>
          <w:lang w:eastAsia="nl-NL"/>
        </w:rPr>
        <w:t xml:space="preserve">Er zijn twee soorten handschoenen: de rubberen noppenhandschoenen en handschoenen met katoenen bovenzijde. Keuze voor één van deze soorten is afhankelijk van het al dan niet cliëntgebonden gebruik. Handschoenen met katoenen bovenzijde zijn nl. minder goed te reinigen. Ze kunnen op maximaal </w:t>
      </w:r>
      <w:r w:rsidRPr="00867B96">
        <w:rPr>
          <w:rFonts w:asciiTheme="majorHAnsi" w:eastAsia="Times New Roman" w:hAnsiTheme="majorHAnsi" w:cs="Times New Roman"/>
          <w:color w:val="000000"/>
          <w:sz w:val="20"/>
          <w:szCs w:val="20"/>
          <w:lang w:eastAsia="nl-NL"/>
        </w:rPr>
        <w:t>30 °C</w:t>
      </w:r>
      <w:r w:rsidRPr="00867B96">
        <w:rPr>
          <w:rFonts w:asciiTheme="majorHAnsi" w:eastAsia="Times New Roman" w:hAnsiTheme="majorHAnsi" w:cs="Times New Roman"/>
          <w:sz w:val="20"/>
          <w:szCs w:val="20"/>
          <w:lang w:eastAsia="nl-NL"/>
        </w:rPr>
        <w:t xml:space="preserve"> gewassen worden en kunnen niet gestreken worden of in de droogtrommel. Rubber handschoenen kunnen na gebruik worden gewassen met water en zeep. Let op, in het geval van infecties en wonden moeten handschoenen altijd cliëntgebonden worden gebruikt.</w:t>
      </w:r>
    </w:p>
    <w:p w:rsidR="00F265AF" w:rsidRPr="00867B96" w:rsidRDefault="00F265AF" w:rsidP="00F265AF">
      <w:pPr>
        <w:spacing w:before="100" w:beforeAutospacing="1" w:after="100" w:afterAutospacing="1" w:line="240" w:lineRule="auto"/>
        <w:outlineLvl w:val="1"/>
        <w:rPr>
          <w:rFonts w:asciiTheme="majorHAnsi" w:eastAsia="Times New Roman" w:hAnsiTheme="majorHAnsi" w:cs="Times New Roman"/>
          <w:b/>
          <w:bCs/>
          <w:sz w:val="20"/>
          <w:szCs w:val="20"/>
          <w:lang w:eastAsia="nl-NL"/>
        </w:rPr>
      </w:pPr>
      <w:r w:rsidRPr="00867B96">
        <w:rPr>
          <w:rFonts w:asciiTheme="majorHAnsi" w:eastAsia="Times New Roman" w:hAnsiTheme="majorHAnsi" w:cs="Times New Roman"/>
          <w:b/>
          <w:bCs/>
          <w:sz w:val="20"/>
          <w:szCs w:val="20"/>
          <w:lang w:eastAsia="nl-NL"/>
        </w:rPr>
        <w:t>Complicaties</w:t>
      </w:r>
    </w:p>
    <w:p w:rsidR="00F265AF" w:rsidRPr="00867B96" w:rsidRDefault="00F265AF" w:rsidP="00F265AF">
      <w:pPr>
        <w:numPr>
          <w:ilvl w:val="0"/>
          <w:numId w:val="7"/>
        </w:numPr>
        <w:spacing w:before="100" w:beforeAutospacing="1" w:after="100" w:afterAutospacing="1" w:line="240" w:lineRule="auto"/>
        <w:rPr>
          <w:rFonts w:asciiTheme="majorHAnsi" w:eastAsia="Times New Roman" w:hAnsiTheme="majorHAnsi" w:cs="Times New Roman"/>
          <w:sz w:val="20"/>
          <w:szCs w:val="20"/>
          <w:lang w:eastAsia="nl-NL"/>
        </w:rPr>
      </w:pPr>
      <w:r w:rsidRPr="00867B96">
        <w:rPr>
          <w:rFonts w:asciiTheme="majorHAnsi" w:eastAsia="Times New Roman" w:hAnsiTheme="majorHAnsi" w:cs="Times New Roman"/>
          <w:sz w:val="20"/>
          <w:szCs w:val="20"/>
          <w:lang w:eastAsia="nl-NL"/>
        </w:rPr>
        <w:t>beschadiging van de huid bij het aantrekken</w:t>
      </w:r>
    </w:p>
    <w:p w:rsidR="00F265AF" w:rsidRPr="00867B96" w:rsidRDefault="00F265AF" w:rsidP="00F265AF">
      <w:pPr>
        <w:numPr>
          <w:ilvl w:val="0"/>
          <w:numId w:val="7"/>
        </w:numPr>
        <w:spacing w:before="100" w:beforeAutospacing="1" w:after="100" w:afterAutospacing="1" w:line="240" w:lineRule="auto"/>
        <w:rPr>
          <w:rFonts w:asciiTheme="majorHAnsi" w:eastAsia="Times New Roman" w:hAnsiTheme="majorHAnsi" w:cs="Times New Roman"/>
          <w:sz w:val="20"/>
          <w:szCs w:val="20"/>
          <w:lang w:eastAsia="nl-NL"/>
        </w:rPr>
      </w:pPr>
      <w:r w:rsidRPr="00867B96">
        <w:rPr>
          <w:rFonts w:asciiTheme="majorHAnsi" w:eastAsia="Times New Roman" w:hAnsiTheme="majorHAnsi" w:cs="Times New Roman"/>
          <w:sz w:val="20"/>
          <w:szCs w:val="20"/>
          <w:lang w:eastAsia="nl-NL"/>
        </w:rPr>
        <w:t>zuurstoftekort in de weefsel bij te strakke steunkousen</w:t>
      </w:r>
    </w:p>
    <w:p w:rsidR="00F265AF" w:rsidRPr="00867B96" w:rsidRDefault="00F265AF" w:rsidP="00F265AF">
      <w:pPr>
        <w:numPr>
          <w:ilvl w:val="0"/>
          <w:numId w:val="7"/>
        </w:numPr>
        <w:spacing w:before="100" w:beforeAutospacing="1" w:after="100" w:afterAutospacing="1" w:line="240" w:lineRule="auto"/>
        <w:rPr>
          <w:rFonts w:asciiTheme="majorHAnsi" w:eastAsia="Times New Roman" w:hAnsiTheme="majorHAnsi" w:cs="Times New Roman"/>
          <w:sz w:val="20"/>
          <w:szCs w:val="20"/>
          <w:lang w:eastAsia="nl-NL"/>
        </w:rPr>
      </w:pPr>
      <w:r w:rsidRPr="00867B96">
        <w:rPr>
          <w:rFonts w:asciiTheme="majorHAnsi" w:eastAsia="Times New Roman" w:hAnsiTheme="majorHAnsi" w:cs="Times New Roman"/>
          <w:sz w:val="20"/>
          <w:szCs w:val="20"/>
          <w:lang w:eastAsia="nl-NL"/>
        </w:rPr>
        <w:t xml:space="preserve">verminderd behandeleffect bij oude, </w:t>
      </w:r>
      <w:proofErr w:type="spellStart"/>
      <w:r w:rsidRPr="00867B96">
        <w:rPr>
          <w:rFonts w:asciiTheme="majorHAnsi" w:eastAsia="Times New Roman" w:hAnsiTheme="majorHAnsi" w:cs="Times New Roman"/>
          <w:sz w:val="20"/>
          <w:szCs w:val="20"/>
          <w:lang w:eastAsia="nl-NL"/>
        </w:rPr>
        <w:t>slechtzittende</w:t>
      </w:r>
      <w:proofErr w:type="spellEnd"/>
      <w:r w:rsidRPr="00867B96">
        <w:rPr>
          <w:rFonts w:asciiTheme="majorHAnsi" w:eastAsia="Times New Roman" w:hAnsiTheme="majorHAnsi" w:cs="Times New Roman"/>
          <w:sz w:val="20"/>
          <w:szCs w:val="20"/>
          <w:lang w:eastAsia="nl-NL"/>
        </w:rPr>
        <w:t xml:space="preserve"> of te losse kousen</w:t>
      </w:r>
    </w:p>
    <w:p w:rsidR="00F265AF" w:rsidRPr="00867B96" w:rsidRDefault="00F265AF" w:rsidP="00F265AF">
      <w:pPr>
        <w:numPr>
          <w:ilvl w:val="0"/>
          <w:numId w:val="7"/>
        </w:numPr>
        <w:spacing w:before="100" w:beforeAutospacing="1" w:after="100" w:afterAutospacing="1" w:line="240" w:lineRule="auto"/>
        <w:rPr>
          <w:rFonts w:asciiTheme="majorHAnsi" w:eastAsia="Times New Roman" w:hAnsiTheme="majorHAnsi" w:cs="Times New Roman"/>
          <w:sz w:val="20"/>
          <w:szCs w:val="20"/>
          <w:lang w:eastAsia="nl-NL"/>
        </w:rPr>
      </w:pPr>
      <w:r w:rsidRPr="00867B96">
        <w:rPr>
          <w:rFonts w:asciiTheme="majorHAnsi" w:eastAsia="Times New Roman" w:hAnsiTheme="majorHAnsi" w:cs="Times New Roman"/>
          <w:sz w:val="20"/>
          <w:szCs w:val="20"/>
          <w:lang w:eastAsia="nl-NL"/>
        </w:rPr>
        <w:t>allergische reactie, bijvoorbeeld op het rubber in de bovenste band van een beenkous</w:t>
      </w:r>
    </w:p>
    <w:p w:rsidR="00F265AF" w:rsidRPr="00867B96" w:rsidRDefault="00F265AF" w:rsidP="00F265AF">
      <w:pPr>
        <w:spacing w:before="100" w:beforeAutospacing="1" w:after="100" w:afterAutospacing="1" w:line="240" w:lineRule="auto"/>
        <w:outlineLvl w:val="1"/>
        <w:rPr>
          <w:rFonts w:asciiTheme="majorHAnsi" w:eastAsia="Times New Roman" w:hAnsiTheme="majorHAnsi" w:cs="Times New Roman"/>
          <w:b/>
          <w:bCs/>
          <w:sz w:val="20"/>
          <w:szCs w:val="20"/>
          <w:lang w:eastAsia="nl-NL"/>
        </w:rPr>
      </w:pPr>
      <w:r w:rsidRPr="00867B96">
        <w:rPr>
          <w:rFonts w:asciiTheme="majorHAnsi" w:eastAsia="Times New Roman" w:hAnsiTheme="majorHAnsi" w:cs="Times New Roman"/>
          <w:b/>
          <w:bCs/>
          <w:sz w:val="20"/>
          <w:szCs w:val="20"/>
          <w:lang w:eastAsia="nl-NL"/>
        </w:rPr>
        <w:t>Bronnen</w:t>
      </w:r>
    </w:p>
    <w:p w:rsidR="00F265AF" w:rsidRPr="00867B96" w:rsidRDefault="00F265AF" w:rsidP="00F265AF">
      <w:pPr>
        <w:numPr>
          <w:ilvl w:val="0"/>
          <w:numId w:val="8"/>
        </w:numPr>
        <w:spacing w:before="100" w:beforeAutospacing="1" w:after="100" w:afterAutospacing="1" w:line="240" w:lineRule="auto"/>
        <w:rPr>
          <w:rFonts w:asciiTheme="majorHAnsi" w:eastAsia="Times New Roman" w:hAnsiTheme="majorHAnsi" w:cs="Times New Roman"/>
          <w:sz w:val="20"/>
          <w:szCs w:val="20"/>
          <w:lang w:eastAsia="nl-NL"/>
        </w:rPr>
      </w:pPr>
      <w:r w:rsidRPr="00867B96">
        <w:rPr>
          <w:rFonts w:asciiTheme="majorHAnsi" w:eastAsia="Times New Roman" w:hAnsiTheme="majorHAnsi" w:cs="Times New Roman"/>
          <w:color w:val="000000"/>
          <w:sz w:val="20"/>
          <w:szCs w:val="20"/>
          <w:lang w:eastAsia="nl-NL"/>
        </w:rPr>
        <w:t xml:space="preserve">Convenantpartijen Arbeidsomstandigheden Thuiszorg (2005). </w:t>
      </w:r>
      <w:r w:rsidRPr="00867B96">
        <w:rPr>
          <w:rFonts w:asciiTheme="majorHAnsi" w:eastAsia="Times New Roman" w:hAnsiTheme="majorHAnsi" w:cs="Times New Roman"/>
          <w:i/>
          <w:iCs/>
          <w:color w:val="000000"/>
          <w:sz w:val="20"/>
          <w:szCs w:val="20"/>
          <w:lang w:eastAsia="nl-NL"/>
        </w:rPr>
        <w:t>Steun de 'steunkous'': Ergonomisch aan- en uittrekken van therapeutisch elastische kousen</w:t>
      </w:r>
      <w:r w:rsidRPr="00867B96">
        <w:rPr>
          <w:rFonts w:asciiTheme="majorHAnsi" w:eastAsia="Times New Roman" w:hAnsiTheme="majorHAnsi" w:cs="Times New Roman"/>
          <w:color w:val="000000"/>
          <w:sz w:val="20"/>
          <w:szCs w:val="20"/>
          <w:lang w:eastAsia="nl-NL"/>
        </w:rPr>
        <w:t>. Bunnik: Stichting Fonds Arbeidsmarktbeleid en Opleidingen Thuiszorg.</w:t>
      </w:r>
    </w:p>
    <w:p w:rsidR="00F265AF" w:rsidRPr="00867B96" w:rsidRDefault="00F265AF" w:rsidP="00F265AF">
      <w:pPr>
        <w:numPr>
          <w:ilvl w:val="0"/>
          <w:numId w:val="8"/>
        </w:numPr>
        <w:spacing w:before="100" w:beforeAutospacing="1" w:after="100" w:afterAutospacing="1" w:line="240" w:lineRule="auto"/>
        <w:rPr>
          <w:rFonts w:asciiTheme="majorHAnsi" w:eastAsia="Times New Roman" w:hAnsiTheme="majorHAnsi" w:cs="Times New Roman"/>
          <w:sz w:val="20"/>
          <w:szCs w:val="20"/>
          <w:lang w:eastAsia="nl-NL"/>
        </w:rPr>
      </w:pPr>
      <w:r w:rsidRPr="00867B96">
        <w:rPr>
          <w:rFonts w:asciiTheme="majorHAnsi" w:eastAsia="Times New Roman" w:hAnsiTheme="majorHAnsi" w:cs="Times New Roman"/>
          <w:sz w:val="20"/>
          <w:szCs w:val="20"/>
          <w:lang w:eastAsia="nl-NL"/>
        </w:rPr>
        <w:t xml:space="preserve">WCS (2015). </w:t>
      </w:r>
      <w:r w:rsidRPr="00867B96">
        <w:rPr>
          <w:rFonts w:asciiTheme="majorHAnsi" w:eastAsia="Times New Roman" w:hAnsiTheme="majorHAnsi" w:cs="Times New Roman"/>
          <w:i/>
          <w:iCs/>
          <w:sz w:val="20"/>
          <w:szCs w:val="20"/>
          <w:lang w:eastAsia="nl-NL"/>
        </w:rPr>
        <w:t>Compressietherapie aan de onderste extremiteiten: expertdocument 2015</w:t>
      </w:r>
      <w:r w:rsidRPr="00867B96">
        <w:rPr>
          <w:rFonts w:asciiTheme="majorHAnsi" w:eastAsia="Times New Roman" w:hAnsiTheme="majorHAnsi" w:cs="Times New Roman"/>
          <w:sz w:val="20"/>
          <w:szCs w:val="20"/>
          <w:lang w:eastAsia="nl-NL"/>
        </w:rPr>
        <w:t>. Leiden: WCS.</w:t>
      </w:r>
    </w:p>
    <w:p w:rsidR="00F265AF" w:rsidRPr="00F265AF" w:rsidRDefault="00F265AF">
      <w:pPr>
        <w:rPr>
          <w:rFonts w:asciiTheme="majorHAnsi" w:hAnsiTheme="majorHAnsi"/>
          <w:sz w:val="20"/>
          <w:szCs w:val="20"/>
        </w:rPr>
      </w:pPr>
    </w:p>
    <w:p w:rsidR="00F265AF" w:rsidRPr="00F265AF" w:rsidRDefault="00F265AF">
      <w:pPr>
        <w:rPr>
          <w:rFonts w:asciiTheme="majorHAnsi" w:hAnsiTheme="majorHAnsi"/>
          <w:sz w:val="20"/>
          <w:szCs w:val="20"/>
        </w:rPr>
      </w:pPr>
    </w:p>
    <w:sectPr w:rsidR="00F265AF" w:rsidRPr="00F26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2DB"/>
    <w:multiLevelType w:val="multilevel"/>
    <w:tmpl w:val="2B70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E0B45"/>
    <w:multiLevelType w:val="multilevel"/>
    <w:tmpl w:val="2ABC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172A4"/>
    <w:multiLevelType w:val="multilevel"/>
    <w:tmpl w:val="AF3E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036DD"/>
    <w:multiLevelType w:val="hybridMultilevel"/>
    <w:tmpl w:val="F30CC67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15:restartNumberingAfterBreak="0">
    <w:nsid w:val="271A3FDA"/>
    <w:multiLevelType w:val="hybridMultilevel"/>
    <w:tmpl w:val="C390D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9C2155"/>
    <w:multiLevelType w:val="hybridMultilevel"/>
    <w:tmpl w:val="BF4AF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D8B3235"/>
    <w:multiLevelType w:val="multilevel"/>
    <w:tmpl w:val="A4283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210E78"/>
    <w:multiLevelType w:val="multilevel"/>
    <w:tmpl w:val="7668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3C"/>
    <w:rsid w:val="004C5F3C"/>
    <w:rsid w:val="004C671A"/>
    <w:rsid w:val="006477D8"/>
    <w:rsid w:val="00742443"/>
    <w:rsid w:val="009A615A"/>
    <w:rsid w:val="00D4385F"/>
    <w:rsid w:val="00F24FBC"/>
    <w:rsid w:val="00F265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6CA043D"/>
  <w15:chartTrackingRefBased/>
  <w15:docId w15:val="{0417950C-F28B-4362-8DB4-86B1789D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5F3C"/>
  </w:style>
  <w:style w:type="paragraph" w:styleId="Kop1">
    <w:name w:val="heading 1"/>
    <w:basedOn w:val="Standaard"/>
    <w:next w:val="Standaard"/>
    <w:link w:val="Kop1Char"/>
    <w:uiPriority w:val="9"/>
    <w:qFormat/>
    <w:rsid w:val="004C5F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26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5F3C"/>
    <w:pPr>
      <w:ind w:left="720"/>
      <w:contextualSpacing/>
    </w:pPr>
  </w:style>
  <w:style w:type="character" w:styleId="Hyperlink">
    <w:name w:val="Hyperlink"/>
    <w:basedOn w:val="Standaardalinea-lettertype"/>
    <w:uiPriority w:val="99"/>
    <w:unhideWhenUsed/>
    <w:rsid w:val="004C5F3C"/>
    <w:rPr>
      <w:color w:val="0000FF"/>
      <w:u w:val="single"/>
    </w:rPr>
  </w:style>
  <w:style w:type="character" w:customStyle="1" w:styleId="Kop1Char">
    <w:name w:val="Kop 1 Char"/>
    <w:basedOn w:val="Standaardalinea-lettertype"/>
    <w:link w:val="Kop1"/>
    <w:uiPriority w:val="9"/>
    <w:rsid w:val="004C5F3C"/>
    <w:rPr>
      <w:rFonts w:asciiTheme="majorHAnsi" w:eastAsiaTheme="majorEastAsia" w:hAnsiTheme="majorHAnsi" w:cstheme="majorBidi"/>
      <w:color w:val="2E74B5" w:themeColor="accent1" w:themeShade="BF"/>
      <w:sz w:val="32"/>
      <w:szCs w:val="32"/>
    </w:rPr>
  </w:style>
  <w:style w:type="character" w:styleId="GevolgdeHyperlink">
    <w:name w:val="FollowedHyperlink"/>
    <w:basedOn w:val="Standaardalinea-lettertype"/>
    <w:uiPriority w:val="99"/>
    <w:semiHidden/>
    <w:unhideWhenUsed/>
    <w:rsid w:val="00F265AF"/>
    <w:rPr>
      <w:color w:val="954F72" w:themeColor="followedHyperlink"/>
      <w:u w:val="single"/>
    </w:rPr>
  </w:style>
  <w:style w:type="character" w:customStyle="1" w:styleId="Kop2Char">
    <w:name w:val="Kop 2 Char"/>
    <w:basedOn w:val="Standaardalinea-lettertype"/>
    <w:link w:val="Kop2"/>
    <w:uiPriority w:val="9"/>
    <w:rsid w:val="00F265A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ja.rutten@stmgzorg.nl" TargetMode="External"/><Relationship Id="rId13"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hyperlink" Target="mailto:jokedijkstra1@outlook.com"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ree-learning.nl/modules/werkenmetglijzeilen/start.html" TargetMode="External"/><Relationship Id="rId11" Type="http://schemas.openxmlformats.org/officeDocument/2006/relationships/control" Target="activeX/activeX2.xml"/><Relationship Id="rId5" Type="http://schemas.openxmlformats.org/officeDocument/2006/relationships/hyperlink" Target="http://www.free-learning.nl/modules/basisfysiekgezondwerken/start.html" TargetMode="External"/><Relationship Id="rId15" Type="http://schemas.openxmlformats.org/officeDocument/2006/relationships/image" Target="media/image4.jpeg"/><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5078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Assist</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Rutten</dc:creator>
  <cp:keywords/>
  <dc:description/>
  <cp:lastModifiedBy>Marja Rutten</cp:lastModifiedBy>
  <cp:revision>2</cp:revision>
  <dcterms:created xsi:type="dcterms:W3CDTF">2019-01-15T09:52:00Z</dcterms:created>
  <dcterms:modified xsi:type="dcterms:W3CDTF">2019-01-15T09:52:00Z</dcterms:modified>
</cp:coreProperties>
</file>